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 w:val="32"/>
          <w:szCs w:val="21"/>
        </w:rPr>
        <w:t>澳大利亚阿德莱德大学</w:t>
      </w:r>
    </w:p>
    <w:p>
      <w:pPr>
        <w:widowControl/>
        <w:spacing w:line="360" w:lineRule="auto"/>
        <w:jc w:val="center"/>
        <w:rPr>
          <w:rFonts w:cs="Calibri" w:asciiTheme="minorHAnsi" w:hAnsiTheme="minorHAnsi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创业项目</w:t>
      </w:r>
      <w:bookmarkStart w:id="0" w:name="_GoBack"/>
      <w:bookmarkEnd w:id="0"/>
    </w:p>
    <w:p>
      <w:pPr>
        <w:spacing w:line="360" w:lineRule="auto"/>
        <w:rPr>
          <w:rFonts w:cs="Arial" w:asciiTheme="minorHAnsi" w:hAnsiTheme="minorHAnsi"/>
          <w:color w:val="333333"/>
          <w:szCs w:val="21"/>
          <w:shd w:val="clear" w:color="auto" w:fill="FFFFFF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项目概览</w:t>
      </w:r>
      <w:r>
        <w:rPr>
          <w:rFonts w:cs="Calibri" w:asciiTheme="minorHAnsi" w:hAnsiTheme="minorHAnsi"/>
          <w:szCs w:val="21"/>
        </w:rPr>
        <w:t>】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kern w:val="0"/>
          <w:szCs w:val="21"/>
        </w:rPr>
      </w:pPr>
      <w:r>
        <w:rPr>
          <w:rFonts w:asciiTheme="minorHAnsi" w:hAnsiTheme="minorHAnsi" w:eastAsiaTheme="majorEastAsia" w:cstheme="minorHAnsi"/>
          <w:kern w:val="0"/>
          <w:szCs w:val="21"/>
        </w:rPr>
        <w:t>“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创业</w:t>
      </w:r>
      <w:r>
        <w:rPr>
          <w:rFonts w:asciiTheme="minorHAnsi" w:hAnsiTheme="minorHAnsi" w:eastAsiaTheme="majorEastAsia" w:cstheme="minorHAnsi"/>
          <w:kern w:val="0"/>
          <w:szCs w:val="21"/>
        </w:rPr>
        <w:t>” 项目是由阿德莱德大学英语语言中心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以及企业家</w:t>
      </w:r>
      <w:r>
        <w:rPr>
          <w:rFonts w:asciiTheme="minorHAnsi" w:hAnsiTheme="minorHAnsi" w:eastAsiaTheme="majorEastAsia" w:cstheme="minorHAnsi"/>
          <w:kern w:val="0"/>
          <w:szCs w:val="21"/>
        </w:rPr>
        <w:t>精神商业化与创新中心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共同</w:t>
      </w:r>
      <w:r>
        <w:rPr>
          <w:rFonts w:asciiTheme="minorHAnsi" w:hAnsiTheme="minorHAnsi" w:eastAsiaTheme="majorEastAsia" w:cstheme="minorHAnsi"/>
          <w:kern w:val="0"/>
          <w:szCs w:val="21"/>
        </w:rPr>
        <w:t>设计的一个短期访学项目，旨在帮助学生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在提高英语综合运用能力的同时</w:t>
      </w:r>
      <w:r>
        <w:rPr>
          <w:rFonts w:asciiTheme="minorHAnsi" w:hAnsiTheme="minorHAnsi" w:eastAsiaTheme="majorEastAsia" w:cstheme="minorHAnsi"/>
          <w:kern w:val="0"/>
          <w:szCs w:val="21"/>
        </w:rPr>
        <w:t>，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提升自身投身创业活动所需要的各类职业技能，从而做好创业准备，增强自信</w:t>
      </w:r>
      <w:r>
        <w:rPr>
          <w:rFonts w:asciiTheme="minorHAnsi" w:hAnsiTheme="minorHAnsi" w:eastAsiaTheme="majorEastAsia" w:cstheme="minorHAnsi"/>
          <w:kern w:val="0"/>
          <w:szCs w:val="21"/>
        </w:rPr>
        <w:t>。同时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，</w:t>
      </w:r>
      <w:r>
        <w:rPr>
          <w:rFonts w:asciiTheme="minorHAnsi" w:hAnsiTheme="minorHAnsi" w:eastAsiaTheme="majorEastAsia" w:cstheme="minorHAnsi"/>
          <w:kern w:val="0"/>
          <w:szCs w:val="21"/>
        </w:rPr>
        <w:t>本项目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也会为</w:t>
      </w:r>
      <w:r>
        <w:rPr>
          <w:rFonts w:asciiTheme="minorHAnsi" w:hAnsiTheme="minorHAnsi" w:eastAsiaTheme="majorEastAsia" w:cstheme="minorHAnsi"/>
          <w:kern w:val="0"/>
          <w:szCs w:val="21"/>
        </w:rPr>
        <w:t>学生创造机会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，亲身</w:t>
      </w:r>
      <w:r>
        <w:rPr>
          <w:rFonts w:asciiTheme="minorHAnsi" w:hAnsiTheme="minorHAnsi" w:eastAsiaTheme="majorEastAsia" w:cstheme="minorHAnsi"/>
          <w:kern w:val="0"/>
          <w:szCs w:val="21"/>
        </w:rPr>
        <w:t>接触当地企业与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创业人士，</w:t>
      </w:r>
      <w:r>
        <w:rPr>
          <w:rFonts w:asciiTheme="minorHAnsi" w:hAnsiTheme="minorHAnsi" w:eastAsiaTheme="majorEastAsia" w:cstheme="minorHAnsi"/>
          <w:kern w:val="0"/>
          <w:szCs w:val="21"/>
        </w:rPr>
        <w:t>获得最直观的项目体验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。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项目学生将单独授课，由阿德莱德大学进行统一的学术管理与学术考核，获得阿德莱德大学的项目证书。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课程日期</w:t>
      </w:r>
      <w:r>
        <w:rPr>
          <w:rFonts w:cs="Calibri" w:asciiTheme="minorHAnsi" w:hAnsiTheme="minorHAnsi"/>
          <w:szCs w:val="21"/>
        </w:rPr>
        <w:t>】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 xml:space="preserve">2019年1月21日 </w:t>
      </w:r>
      <w:r>
        <w:rPr>
          <w:rFonts w:asciiTheme="minorHAnsi" w:hAnsiTheme="minorHAnsi" w:eastAsiaTheme="majorEastAsia" w:cstheme="minorHAnsi"/>
          <w:szCs w:val="21"/>
        </w:rPr>
        <w:t>–</w:t>
      </w:r>
      <w:r>
        <w:rPr>
          <w:rFonts w:hint="eastAsia" w:asciiTheme="minorHAnsi" w:hAnsiTheme="minorHAnsi" w:eastAsiaTheme="majorEastAsia" w:cstheme="minorHAnsi"/>
          <w:szCs w:val="21"/>
        </w:rPr>
        <w:t xml:space="preserve"> 2月8日（2019年1</w:t>
      </w:r>
      <w:r>
        <w:rPr>
          <w:rFonts w:asciiTheme="minorHAnsi" w:hAnsiTheme="minorHAnsi" w:eastAsiaTheme="majorEastAsia" w:cstheme="minorHAnsi"/>
          <w:szCs w:val="21"/>
        </w:rPr>
        <w:t>月</w:t>
      </w:r>
      <w:r>
        <w:rPr>
          <w:rFonts w:hint="eastAsia" w:asciiTheme="minorHAnsi" w:hAnsiTheme="minorHAnsi" w:eastAsiaTheme="majorEastAsia" w:cstheme="minorHAnsi"/>
          <w:szCs w:val="21"/>
        </w:rPr>
        <w:t>19</w:t>
      </w:r>
      <w:r>
        <w:rPr>
          <w:rFonts w:asciiTheme="minorHAnsi" w:hAnsiTheme="minorHAnsi" w:eastAsiaTheme="majorEastAsia" w:cstheme="minorHAnsi"/>
          <w:szCs w:val="21"/>
        </w:rPr>
        <w:t>日出发</w:t>
      </w:r>
      <w:r>
        <w:rPr>
          <w:rFonts w:hint="eastAsia" w:asciiTheme="minorHAnsi" w:hAnsiTheme="minorHAnsi" w:eastAsiaTheme="majorEastAsia" w:cstheme="minorHAnsi"/>
          <w:szCs w:val="21"/>
        </w:rPr>
        <w:t>，1月20日</w:t>
      </w:r>
      <w:r>
        <w:rPr>
          <w:rFonts w:asciiTheme="minorHAnsi" w:hAnsiTheme="minorHAnsi" w:eastAsiaTheme="majorEastAsia" w:cstheme="minorHAnsi"/>
          <w:szCs w:val="21"/>
        </w:rPr>
        <w:t>抵达阿德莱德，</w:t>
      </w:r>
      <w:r>
        <w:rPr>
          <w:rFonts w:hint="eastAsia" w:asciiTheme="minorHAnsi" w:hAnsiTheme="minorHAnsi" w:eastAsiaTheme="majorEastAsia" w:cstheme="minorHAnsi"/>
          <w:szCs w:val="21"/>
        </w:rPr>
        <w:t>2</w:t>
      </w:r>
      <w:r>
        <w:rPr>
          <w:rFonts w:asciiTheme="minorHAnsi" w:hAnsiTheme="minorHAnsi" w:eastAsiaTheme="majorEastAsia" w:cstheme="minorHAnsi"/>
          <w:szCs w:val="21"/>
        </w:rPr>
        <w:t>月</w:t>
      </w:r>
      <w:r>
        <w:rPr>
          <w:rFonts w:hint="eastAsia" w:asciiTheme="minorHAnsi" w:hAnsiTheme="minorHAnsi" w:eastAsiaTheme="majorEastAsia" w:cstheme="minorHAnsi"/>
          <w:szCs w:val="21"/>
        </w:rPr>
        <w:t>9</w:t>
      </w:r>
      <w:r>
        <w:rPr>
          <w:rFonts w:asciiTheme="minorHAnsi" w:hAnsiTheme="minorHAnsi" w:eastAsiaTheme="majorEastAsia" w:cstheme="minorHAnsi"/>
          <w:szCs w:val="21"/>
        </w:rPr>
        <w:t>日离开阿德莱德，</w:t>
      </w:r>
      <w:r>
        <w:rPr>
          <w:rFonts w:hint="eastAsia" w:asciiTheme="minorHAnsi" w:hAnsiTheme="minorHAnsi" w:eastAsiaTheme="majorEastAsia" w:cstheme="minorHAnsi"/>
          <w:szCs w:val="21"/>
        </w:rPr>
        <w:t>2</w:t>
      </w:r>
      <w:r>
        <w:rPr>
          <w:rFonts w:asciiTheme="minorHAnsi" w:hAnsiTheme="minorHAnsi" w:eastAsiaTheme="majorEastAsia" w:cstheme="minorHAnsi"/>
          <w:szCs w:val="21"/>
        </w:rPr>
        <w:t>月</w:t>
      </w:r>
      <w:r>
        <w:rPr>
          <w:rFonts w:hint="eastAsia" w:asciiTheme="minorHAnsi" w:hAnsiTheme="minorHAnsi" w:eastAsiaTheme="majorEastAsia" w:cstheme="minorHAnsi"/>
          <w:szCs w:val="21"/>
        </w:rPr>
        <w:t>10</w:t>
      </w:r>
      <w:r>
        <w:rPr>
          <w:rFonts w:asciiTheme="minorHAnsi" w:hAnsiTheme="minorHAnsi" w:eastAsiaTheme="majorEastAsia" w:cstheme="minorHAnsi"/>
          <w:szCs w:val="21"/>
        </w:rPr>
        <w:t>日回到国内</w:t>
      </w:r>
      <w:r>
        <w:rPr>
          <w:rFonts w:hint="eastAsia" w:asciiTheme="minorHAnsi" w:hAnsiTheme="minorHAnsi" w:eastAsiaTheme="majorEastAsia" w:cstheme="minorHAnsi"/>
          <w:szCs w:val="21"/>
        </w:rPr>
        <w:t>）</w:t>
      </w:r>
    </w:p>
    <w:p>
      <w:pPr>
        <w:spacing w:line="360" w:lineRule="auto"/>
        <w:rPr>
          <w:rFonts w:asciiTheme="minorHAnsi" w:hAnsiTheme="minorHAnsi" w:eastAsiaTheme="majorEastAsia" w:cstheme="minorHAnsi"/>
          <w:bCs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课程内容</w:t>
      </w:r>
      <w:r>
        <w:rPr>
          <w:rFonts w:cs="Calibri" w:asciiTheme="minorHAnsi" w:hAnsiTheme="minorHAnsi"/>
          <w:szCs w:val="21"/>
        </w:rPr>
        <w:t>】</w:t>
      </w:r>
    </w:p>
    <w:p>
      <w:pPr>
        <w:spacing w:line="360" w:lineRule="auto"/>
        <w:ind w:firstLine="420" w:firstLineChars="200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本课程为期</w:t>
      </w:r>
      <w:r>
        <w:rPr>
          <w:rFonts w:hint="eastAsia" w:asciiTheme="minorHAnsi" w:hAnsiTheme="minorHAnsi" w:eastAsiaTheme="majorEastAsia" w:cstheme="minorHAnsi"/>
          <w:szCs w:val="21"/>
        </w:rPr>
        <w:t>三</w:t>
      </w:r>
      <w:r>
        <w:rPr>
          <w:rFonts w:asciiTheme="minorHAnsi" w:hAnsiTheme="minorHAnsi" w:eastAsiaTheme="majorEastAsia" w:cstheme="minorHAnsi"/>
          <w:szCs w:val="21"/>
        </w:rPr>
        <w:t>周，</w:t>
      </w:r>
      <w:r>
        <w:rPr>
          <w:rFonts w:hint="eastAsia" w:asciiTheme="minorHAnsi" w:hAnsiTheme="minorHAnsi" w:eastAsiaTheme="majorEastAsia" w:cstheme="minorHAnsi"/>
          <w:szCs w:val="21"/>
        </w:rPr>
        <w:t>主要包含两大课程模块：</w:t>
      </w:r>
    </w:p>
    <w:p>
      <w:pPr>
        <w:spacing w:line="360" w:lineRule="auto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  <w:u w:val="single"/>
        </w:rPr>
        <w:t>模块A：企业家沟通技巧</w:t>
      </w:r>
      <w:r>
        <w:rPr>
          <w:rFonts w:hint="eastAsia" w:asciiTheme="minorHAnsi" w:hAnsiTheme="minorHAnsi" w:eastAsiaTheme="majorEastAsia" w:cstheme="minorHAnsi"/>
          <w:szCs w:val="21"/>
        </w:rPr>
        <w:t>（前两周，每周15小时，共30小时）：</w:t>
      </w:r>
    </w:p>
    <w:p>
      <w:pPr>
        <w:spacing w:line="360" w:lineRule="auto"/>
        <w:ind w:firstLine="420" w:firstLineChars="20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旨在提升学生获得创业成功所需要的自信与技能。课程采取以学生为本的交互式授课方法，学生需要完成课堂内外的作业，授课老师也会为学生提供个性化的指导与反反馈。通过本模块，学生将能够实现以下学习目标：</w:t>
      </w:r>
    </w:p>
    <w:p>
      <w:pPr>
        <w:pStyle w:val="5"/>
        <w:numPr>
          <w:ilvl w:val="0"/>
          <w:numId w:val="1"/>
        </w:numPr>
        <w:spacing w:line="360" w:lineRule="auto"/>
        <w:ind w:firstLine="6"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提升企业家沟通技巧，比如推广商业创意以及撰写商业计划书；</w:t>
      </w:r>
    </w:p>
    <w:p>
      <w:pPr>
        <w:pStyle w:val="5"/>
        <w:numPr>
          <w:ilvl w:val="0"/>
          <w:numId w:val="1"/>
        </w:numPr>
        <w:spacing w:line="360" w:lineRule="auto"/>
        <w:ind w:firstLine="6"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增强团队协作与领导力技能， 包括成功主导会议、讨论创意并达成共识；</w:t>
      </w:r>
    </w:p>
    <w:p>
      <w:pPr>
        <w:pStyle w:val="5"/>
        <w:numPr>
          <w:ilvl w:val="0"/>
          <w:numId w:val="1"/>
        </w:numPr>
        <w:spacing w:line="360" w:lineRule="auto"/>
        <w:ind w:firstLine="6"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促进跨文化理解，学习如何与不同文化背景的人们相处共事；</w:t>
      </w:r>
    </w:p>
    <w:p>
      <w:pPr>
        <w:pStyle w:val="5"/>
        <w:numPr>
          <w:ilvl w:val="0"/>
          <w:numId w:val="1"/>
        </w:numPr>
        <w:spacing w:line="360" w:lineRule="auto"/>
        <w:ind w:firstLine="6"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获得自信，能够将所学的知识与技能熟练运用于课堂内外；</w:t>
      </w:r>
    </w:p>
    <w:p>
      <w:pPr>
        <w:pStyle w:val="5"/>
        <w:numPr>
          <w:ilvl w:val="0"/>
          <w:numId w:val="1"/>
        </w:numPr>
        <w:spacing w:line="360" w:lineRule="auto"/>
        <w:ind w:firstLine="6" w:firstLineChars="0"/>
        <w:rPr>
          <w:rFonts w:asciiTheme="minorHAnsi" w:hAnsiTheme="minorHAnsi" w:eastAsiaTheme="majorEastAsia" w:cstheme="minorHAnsi"/>
          <w:szCs w:val="21"/>
          <w:u w:val="single"/>
        </w:rPr>
      </w:pPr>
      <w:r>
        <w:rPr>
          <w:rFonts w:hint="eastAsia" w:asciiTheme="minorHAnsi" w:hAnsiTheme="minorHAnsi" w:eastAsiaTheme="majorEastAsia" w:cstheme="minorHAnsi"/>
          <w:szCs w:val="21"/>
        </w:rPr>
        <w:t>为参加下一模块的学习做好准备</w:t>
      </w:r>
    </w:p>
    <w:p>
      <w:pPr>
        <w:spacing w:line="360" w:lineRule="auto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  <w:u w:val="single"/>
        </w:rPr>
        <w:t>模块B：创业入门</w:t>
      </w:r>
      <w:r>
        <w:rPr>
          <w:rFonts w:hint="eastAsia" w:asciiTheme="minorHAnsi" w:hAnsiTheme="minorHAnsi" w:eastAsiaTheme="majorEastAsia" w:cstheme="minorHAnsi"/>
          <w:szCs w:val="21"/>
        </w:rPr>
        <w:t>（第三周）</w:t>
      </w:r>
    </w:p>
    <w:p>
      <w:pPr>
        <w:pStyle w:val="5"/>
        <w:numPr>
          <w:ilvl w:val="0"/>
          <w:numId w:val="2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创业知识（9小时）：</w:t>
      </w:r>
      <w:r>
        <w:rPr>
          <w:rFonts w:asciiTheme="minorHAnsi" w:hAnsiTheme="minorHAnsi" w:eastAsiaTheme="majorEastAsia" w:cstheme="minorHAnsi"/>
          <w:szCs w:val="21"/>
        </w:rPr>
        <w:t>学生将学习一系列与创业相关的内容</w:t>
      </w:r>
      <w:r>
        <w:rPr>
          <w:rFonts w:hint="eastAsia" w:asciiTheme="minorHAnsi" w:hAnsiTheme="minorHAnsi" w:eastAsiaTheme="majorEastAsia" w:cstheme="minorHAnsi"/>
          <w:szCs w:val="21"/>
        </w:rPr>
        <w:t>， 包括创业的本质与重要性、创业形式、创业流程、创业思维、创意与创新、筛选创业机会、创业团队等主题；</w:t>
      </w:r>
    </w:p>
    <w:p>
      <w:pPr>
        <w:pStyle w:val="5"/>
        <w:numPr>
          <w:ilvl w:val="0"/>
          <w:numId w:val="2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 xml:space="preserve">实地参观：项目将安排2次实地参观，为学生提供机会亲身感受当地企业，并与企业家进行零距离交流。 </w:t>
      </w:r>
    </w:p>
    <w:p>
      <w:pPr>
        <w:pStyle w:val="5"/>
        <w:numPr>
          <w:ilvl w:val="0"/>
          <w:numId w:val="3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第一家参访机构为ThincLab, 阿德莱德大学的创业孵化器，主要为初创企业提供指导、开设工作坊、举办社交活动并对接资本。截至目前，该孵化器已支持了57家初创企业，总估值达5亿澳元；</w:t>
      </w:r>
    </w:p>
    <w:p>
      <w:pPr>
        <w:pStyle w:val="5"/>
        <w:numPr>
          <w:ilvl w:val="0"/>
          <w:numId w:val="3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第二家为当地企业</w:t>
      </w:r>
      <w:r>
        <w:rPr>
          <w:rFonts w:asciiTheme="minorHAnsi" w:hAnsiTheme="minorHAnsi"/>
          <w:sz w:val="22"/>
          <w:szCs w:val="22"/>
        </w:rPr>
        <w:t>Prancing Pony Brewery</w:t>
      </w:r>
      <w:r>
        <w:rPr>
          <w:rFonts w:hint="eastAsia" w:asciiTheme="minorHAnsi" w:hAnsiTheme="minorHAnsi"/>
          <w:sz w:val="22"/>
          <w:szCs w:val="22"/>
        </w:rPr>
        <w:t>，</w:t>
      </w:r>
      <w:r>
        <w:rPr>
          <w:rFonts w:asciiTheme="minorHAnsi" w:hAnsiTheme="minorHAnsi"/>
          <w:sz w:val="22"/>
          <w:szCs w:val="22"/>
        </w:rPr>
        <w:t>这是</w:t>
      </w:r>
      <w:r>
        <w:rPr>
          <w:rFonts w:hint="eastAsia" w:asciiTheme="minorHAnsi" w:hAnsiTheme="minorHAnsi" w:eastAsiaTheme="majorEastAsia" w:cstheme="minorHAnsi"/>
          <w:szCs w:val="21"/>
        </w:rPr>
        <w:t>一家颇具代表性的酒业公司，除了精酿酒业之外还运营咖啡馆与餐厅。作为一家五年前由移民创办的企业，其精酿产品已在世界范围内获得认可，并在伦敦的国际啤酒挑战赛中斩获殊荣。这家企业经过几年发展，已经迅速成熟起来，并不断寻找新的扩张机会。学生有机会聆听这家企业的创始人分享，如何将一个商业想法变为一家成功企业。</w:t>
      </w:r>
    </w:p>
    <w:p>
      <w:pPr>
        <w:spacing w:line="360" w:lineRule="auto"/>
        <w:rPr>
          <w:rFonts w:asciiTheme="minorHAnsi" w:hAnsiTheme="minorHAnsi" w:eastAsiaTheme="majorEastAsia" w:cstheme="minorHAnsi"/>
          <w:szCs w:val="21"/>
        </w:rPr>
      </w:pPr>
    </w:p>
    <w:p>
      <w:pPr>
        <w:widowControl/>
        <w:shd w:val="clear" w:color="auto" w:fill="FFFFFF"/>
        <w:spacing w:line="360" w:lineRule="auto"/>
        <w:ind w:left="357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课堂之外，学生还可在当地学生的陪同下，参加一系列丰富多彩的活动，如游览国家公</w:t>
      </w:r>
    </w:p>
    <w:p>
      <w:pPr>
        <w:widowControl/>
        <w:shd w:val="clear" w:color="auto" w:fill="FFFFFF"/>
        <w:spacing w:line="360" w:lineRule="auto"/>
        <w:jc w:val="left"/>
        <w:rPr>
          <w:rFonts w:asciiTheme="minorHAnsi" w:hAnsiTheme="minorHAnsi" w:eastAsiaTheme="majorEastAsia" w:cstheme="minorHAnsi"/>
          <w:bCs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园、参加Bush Dance舞会、海滩之行等，体验当地最具特色的美景与文化。</w:t>
      </w:r>
    </w:p>
    <w:p>
      <w:pPr>
        <w:spacing w:line="360" w:lineRule="auto"/>
        <w:ind w:firstLine="440" w:firstLineChars="20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cs="Calibri" w:asciiTheme="minorHAnsi" w:hAnsiTheme="minorHAnsi"/>
          <w:sz w:val="22"/>
          <w:szCs w:val="22"/>
        </w:rPr>
        <w:t>项目学生均可获得</w:t>
      </w:r>
      <w:r>
        <w:rPr>
          <w:rFonts w:hint="eastAsia" w:asciiTheme="minorHAnsi" w:hAnsiTheme="minorHAnsi" w:eastAsiaTheme="majorEastAsia" w:cstheme="minorHAnsi"/>
          <w:szCs w:val="21"/>
        </w:rPr>
        <w:t>阿德莱德大学</w:t>
      </w:r>
      <w:r>
        <w:rPr>
          <w:rFonts w:hint="eastAsia" w:cs="Calibri" w:asciiTheme="minorHAnsi" w:hAnsiTheme="minorHAnsi"/>
          <w:sz w:val="22"/>
          <w:szCs w:val="22"/>
        </w:rPr>
        <w:t>正式注册的学生证，凭借学生证可在项目期内，按校方规定使用学校的校园设施与教育资源，包括图书馆、健身房、活动中心等。 学生将入住由校方管理并安排的寄宿家庭（含餐），使学生能够更加近距离地体验当地社会文化，迅速提高自己的语言水平；</w:t>
      </w:r>
      <w:r>
        <w:rPr>
          <w:rFonts w:cs="Calibri" w:asciiTheme="minorHAnsi" w:hAnsiTheme="minorHAnsi"/>
          <w:sz w:val="22"/>
          <w:szCs w:val="22"/>
        </w:rPr>
        <w:t xml:space="preserve"> </w:t>
      </w:r>
      <w:r>
        <w:rPr>
          <w:rFonts w:hint="eastAsia" w:asciiTheme="minorHAnsi" w:hAnsiTheme="minorHAnsi" w:eastAsiaTheme="majorEastAsia" w:cstheme="minorHAnsi"/>
          <w:szCs w:val="21"/>
        </w:rPr>
        <w:t xml:space="preserve">   </w:t>
      </w:r>
    </w:p>
    <w:p>
      <w:pPr>
        <w:ind w:firstLine="420"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顺利完成所有课程，并通过学术考核的学生，将获得阿德莱德大学出具的学习证明。</w:t>
      </w: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项目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费用</w:t>
      </w:r>
      <w:r>
        <w:rPr>
          <w:rFonts w:cs="Calibri" w:asciiTheme="minorHAnsi" w:hAnsiTheme="minorHAnsi"/>
          <w:szCs w:val="21"/>
        </w:rPr>
        <w:t>】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951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项目总费用</w:t>
            </w:r>
          </w:p>
        </w:tc>
        <w:tc>
          <w:tcPr>
            <w:tcW w:w="6571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约5,220澳元（约合人民币2.6万元）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费用包括：</w:t>
            </w:r>
          </w:p>
        </w:tc>
        <w:tc>
          <w:tcPr>
            <w:tcW w:w="6571" w:type="dxa"/>
          </w:tcPr>
          <w:p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cs="Calibri" w:asciiTheme="minorHAnsi" w:hAnsiTheme="minorHAnsi"/>
                <w:color w:val="000000"/>
                <w:sz w:val="22"/>
                <w:szCs w:val="22"/>
              </w:rPr>
              <w:t>学费、课程材料费</w:t>
            </w:r>
            <w:r>
              <w:rPr>
                <w:rFonts w:hint="eastAsia" w:cs="Calibri" w:asciiTheme="minorHAnsi" w:hAnsiTheme="minorHAnsi"/>
                <w:color w:val="000000"/>
                <w:sz w:val="22"/>
                <w:szCs w:val="22"/>
              </w:rPr>
              <w:t>、</w:t>
            </w:r>
            <w:r>
              <w:rPr>
                <w:rFonts w:cs="Calibri" w:asciiTheme="minorHAnsi" w:hAnsiTheme="minorHAnsi"/>
                <w:color w:val="000000"/>
                <w:sz w:val="22"/>
                <w:szCs w:val="22"/>
              </w:rPr>
              <w:t>寄宿家庭申请费</w:t>
            </w:r>
            <w:r>
              <w:rPr>
                <w:rFonts w:hint="eastAsia" w:cs="Calibri" w:asciiTheme="minorHAnsi" w:hAnsiTheme="minorHAnsi"/>
                <w:color w:val="000000"/>
                <w:sz w:val="22"/>
                <w:szCs w:val="22"/>
              </w:rPr>
              <w:t>、</w:t>
            </w:r>
            <w:r>
              <w:rPr>
                <w:rFonts w:cs="Calibri" w:asciiTheme="minorHAnsi" w:hAnsiTheme="minorHAnsi"/>
                <w:color w:val="000000"/>
                <w:sz w:val="22"/>
                <w:szCs w:val="22"/>
              </w:rPr>
              <w:t>寄宿家庭住宿费</w:t>
            </w:r>
            <w:r>
              <w:rPr>
                <w:rFonts w:hint="eastAsia" w:cs="Calibri" w:asciiTheme="minorHAnsi" w:hAnsiTheme="minorHAnsi"/>
                <w:color w:val="000000"/>
                <w:sz w:val="22"/>
                <w:szCs w:val="22"/>
              </w:rPr>
              <w:t>（含一日三餐）、接送机服务、项目活动与文化活动费用、项目启动与结业仪式、项目证书、</w:t>
            </w:r>
            <w:r>
              <w:rPr>
                <w:rFonts w:cs="Calibri" w:asciiTheme="minorHAnsi" w:hAnsiTheme="minorHAnsi"/>
                <w:color w:val="000000"/>
                <w:sz w:val="22"/>
                <w:szCs w:val="22"/>
              </w:rPr>
              <w:t>以及项目设计管理费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费用不包括：</w:t>
            </w:r>
          </w:p>
        </w:tc>
        <w:tc>
          <w:tcPr>
            <w:tcW w:w="6571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医疗保险费、国际机票、签证费、个人生活费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F428E"/>
    <w:multiLevelType w:val="multilevel"/>
    <w:tmpl w:val="1FAF428E"/>
    <w:lvl w:ilvl="0" w:tentative="0">
      <w:start w:val="1"/>
      <w:numFmt w:val="bullet"/>
      <w:lvlText w:val="-"/>
      <w:lvlJc w:val="left"/>
      <w:pPr>
        <w:ind w:left="1200" w:hanging="360"/>
      </w:pPr>
      <w:rPr>
        <w:rFonts w:hint="default" w:ascii="Calibri" w:hAnsi="Calibri" w:eastAsiaTheme="majorEastAsia" w:cstheme="minorHAnsi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abstractNum w:abstractNumId="1">
    <w:nsid w:val="561D5F74"/>
    <w:multiLevelType w:val="multilevel"/>
    <w:tmpl w:val="561D5F74"/>
    <w:lvl w:ilvl="0" w:tentative="0">
      <w:start w:val="1"/>
      <w:numFmt w:val="bullet"/>
      <w:lvlText w:val=""/>
      <w:lvlJc w:val="left"/>
      <w:pPr>
        <w:ind w:left="840" w:hanging="420"/>
      </w:pPr>
      <w:rPr>
        <w:rFonts w:hint="default" w:ascii="Symbol" w:hAnsi="Symbol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60CE19D8"/>
    <w:multiLevelType w:val="multilevel"/>
    <w:tmpl w:val="60CE19D8"/>
    <w:lvl w:ilvl="0" w:tentative="0">
      <w:start w:val="1"/>
      <w:numFmt w:val="bullet"/>
      <w:lvlText w:val=""/>
      <w:lvlJc w:val="left"/>
      <w:pPr>
        <w:ind w:left="420" w:hanging="420"/>
      </w:pPr>
      <w:rPr>
        <w:rFonts w:hint="default" w:ascii="Symbol" w:hAnsi="Symbo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96D90"/>
    <w:rsid w:val="2939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2018-09-05T12:12:00Z</dcterms:created>
  <dc:creator>╰ MAY Flower</dc:creator>
  <cp:lastModifiedBy>╰ MAY Flower</cp:lastModifiedBy>
  <dcterms:modified xsi:type="dcterms:W3CDTF">2018-09-05T12:13:24Z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