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楷体_GB2312" w:hAnsi="楷体" w:eastAsia="楷体_GB2312"/>
          <w:b/>
          <w:sz w:val="32"/>
          <w:szCs w:val="32"/>
        </w:rPr>
      </w:pPr>
      <w:bookmarkStart w:id="0" w:name="_Hlk17796471"/>
      <w:r>
        <w:rPr>
          <w:rFonts w:hint="eastAsia" w:ascii="楷体_GB2312" w:hAnsi="楷体" w:eastAsia="楷体_GB2312"/>
          <w:b/>
          <w:sz w:val="32"/>
          <w:szCs w:val="32"/>
        </w:rPr>
        <w:t>感恩中国近现代科学家奖助学金评分计算规则及考试大纲</w:t>
      </w:r>
    </w:p>
    <w:bookmarkEnd w:id="0"/>
    <w:p>
      <w:pPr>
        <w:widowControl/>
        <w:spacing w:line="540" w:lineRule="exact"/>
        <w:jc w:val="left"/>
        <w:rPr>
          <w:rFonts w:ascii="仿宋_GB2312" w:hAnsi="黑体" w:eastAsia="仿宋_GB2312"/>
          <w:b/>
          <w:sz w:val="30"/>
          <w:szCs w:val="30"/>
        </w:rPr>
      </w:pP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</w:t>
      </w:r>
    </w:p>
    <w:p>
      <w:pPr>
        <w:spacing w:line="480" w:lineRule="exact"/>
        <w:ind w:firstLine="482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助学金基础分由学业分及困难程度分两部分构成，其中学业分20分，专业排名前(0-10%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区间内分别计分20、15、10分。困难程度分共20分，特别困难20分、一般困难10分。</w:t>
      </w:r>
    </w:p>
    <w:p>
      <w:pPr>
        <w:spacing w:line="480" w:lineRule="exact"/>
        <w:ind w:firstLine="482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注：获得国家级核心学科竞赛（学校</w:t>
      </w:r>
      <w:r>
        <w:rPr>
          <w:rFonts w:ascii="宋体" w:hAnsi="宋体" w:eastAsia="宋体"/>
        </w:rPr>
        <w:t>教务处认定</w:t>
      </w:r>
      <w:r>
        <w:rPr>
          <w:rFonts w:hint="eastAsia" w:ascii="宋体" w:hAnsi="宋体" w:eastAsia="宋体"/>
        </w:rPr>
        <w:t>目录</w:t>
      </w:r>
      <w:r>
        <w:rPr>
          <w:rFonts w:ascii="宋体" w:hAnsi="宋体" w:eastAsia="宋体"/>
        </w:rPr>
        <w:t>内</w:t>
      </w:r>
      <w:r>
        <w:rPr>
          <w:rFonts w:hint="eastAsia" w:ascii="宋体" w:hAnsi="宋体" w:eastAsia="宋体"/>
        </w:rPr>
        <w:t>）一等奖及以上奖项，相关学业分数可以直接评为满分</w:t>
      </w:r>
      <w:bookmarkStart w:id="1" w:name="_GoBack"/>
      <w:bookmarkEnd w:id="1"/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二、笔试分计算办法及大纲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笔试分总分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0分。考试主要范围为中国近现代科学家的相关事迹、研究成果、各校校史、各校著名科学家校友事迹、“两弹一星功勋奖章”获得者事迹等，考试内容可参考立德树人网站科学家主页，题型各校自定。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三、面试分计算办法及大纲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 题型：开放式必答题1个+评委提问1-2个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 题目范围：开放式必答题限定于各校著名科学家校友事迹，评委提问范围由各校自定。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 面试时应将学生学习科学家事迹心得文章提供给评委。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94E21"/>
    <w:rsid w:val="002A2F28"/>
    <w:rsid w:val="002A55A8"/>
    <w:rsid w:val="002A7560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974FD"/>
    <w:rsid w:val="004A01D4"/>
    <w:rsid w:val="004A512B"/>
    <w:rsid w:val="004B48A7"/>
    <w:rsid w:val="004B4A62"/>
    <w:rsid w:val="004C0997"/>
    <w:rsid w:val="004C7228"/>
    <w:rsid w:val="004D2436"/>
    <w:rsid w:val="004E22F5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566F"/>
    <w:rsid w:val="00D734DD"/>
    <w:rsid w:val="00D803CD"/>
    <w:rsid w:val="00D80911"/>
    <w:rsid w:val="00D9051F"/>
    <w:rsid w:val="00D969E2"/>
    <w:rsid w:val="00DA1543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C3B"/>
    <w:rsid w:val="00FE11F6"/>
    <w:rsid w:val="00FE319B"/>
    <w:rsid w:val="00FF0722"/>
    <w:rsid w:val="00FF2764"/>
    <w:rsid w:val="00FF5350"/>
    <w:rsid w:val="01961788"/>
    <w:rsid w:val="335F1BD9"/>
    <w:rsid w:val="45B32504"/>
    <w:rsid w:val="461857A6"/>
    <w:rsid w:val="5252725A"/>
    <w:rsid w:val="58B416B5"/>
    <w:rsid w:val="797E7D81"/>
    <w:rsid w:val="7B5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B66DA-6FAA-4556-8EAF-F17E137B7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8</Pages>
  <Words>603</Words>
  <Characters>3441</Characters>
  <Lines>28</Lines>
  <Paragraphs>8</Paragraphs>
  <TotalTime>0</TotalTime>
  <ScaleCrop>false</ScaleCrop>
  <LinksUpToDate>false</LinksUpToDate>
  <CharactersWithSpaces>4036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郑曙光</cp:lastModifiedBy>
  <cp:lastPrinted>2019-08-28T08:05:00Z</cp:lastPrinted>
  <dcterms:modified xsi:type="dcterms:W3CDTF">2019-10-10T07:59:05Z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